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27" w:rsidRPr="00335B1A" w:rsidRDefault="00F831F8" w:rsidP="00F831F8">
      <w:pPr>
        <w:pStyle w:val="1"/>
        <w:rPr>
          <w:rFonts w:ascii="宋体" w:eastAsia="宋体" w:hAnsi="宋体"/>
        </w:rPr>
      </w:pPr>
      <w:r w:rsidRPr="00335B1A">
        <w:rPr>
          <w:rFonts w:ascii="宋体" w:eastAsia="宋体" w:hAnsi="宋体" w:hint="eastAsia"/>
        </w:rPr>
        <w:t>个人简历</w:t>
      </w:r>
    </w:p>
    <w:p w:rsidR="00F831F8" w:rsidRPr="00335B1A" w:rsidRDefault="00F831F8" w:rsidP="00F831F8">
      <w:pPr>
        <w:rPr>
          <w:rFonts w:ascii="宋体" w:eastAsia="宋体" w:hAnsi="宋体"/>
          <w:sz w:val="28"/>
          <w:szCs w:val="24"/>
        </w:rPr>
      </w:pPr>
      <w:r w:rsidRPr="00335B1A">
        <w:rPr>
          <w:rFonts w:ascii="宋体" w:eastAsia="宋体" w:hAnsi="宋体" w:hint="eastAsia"/>
          <w:sz w:val="28"/>
          <w:szCs w:val="24"/>
        </w:rPr>
        <w:t>赵波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北京大学国家发展研究院经济学助理教授</w:t>
      </w:r>
      <w:r w:rsidR="008C74D3" w:rsidRPr="00335B1A">
        <w:rPr>
          <w:rFonts w:ascii="宋体" w:eastAsia="宋体" w:hAnsi="宋体" w:hint="eastAsia"/>
          <w:sz w:val="22"/>
        </w:rPr>
        <w:t>、博士生导师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</w:p>
    <w:p w:rsidR="00F831F8" w:rsidRPr="00335B1A" w:rsidRDefault="002C04A8" w:rsidP="00F831F8">
      <w:pPr>
        <w:rPr>
          <w:rFonts w:ascii="宋体" w:eastAsia="宋体" w:hAnsi="宋体" w:hint="eastAsia"/>
          <w:b/>
          <w:sz w:val="24"/>
        </w:rPr>
      </w:pPr>
      <w:r w:rsidRPr="00335B1A">
        <w:rPr>
          <w:rFonts w:ascii="宋体" w:eastAsia="宋体" w:hAnsi="宋体" w:hint="eastAsia"/>
          <w:b/>
          <w:sz w:val="24"/>
        </w:rPr>
        <w:t>研究方向</w:t>
      </w:r>
    </w:p>
    <w:p w:rsidR="00F831F8" w:rsidRPr="00335B1A" w:rsidRDefault="002C04A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主要研究</w:t>
      </w:r>
      <w:r w:rsidR="00835935" w:rsidRPr="00335B1A">
        <w:rPr>
          <w:rFonts w:ascii="宋体" w:eastAsia="宋体" w:hAnsi="宋体" w:hint="eastAsia"/>
          <w:sz w:val="22"/>
        </w:rPr>
        <w:t>方向为</w:t>
      </w:r>
      <w:r w:rsidR="00B254C4" w:rsidRPr="00335B1A">
        <w:rPr>
          <w:rFonts w:ascii="宋体" w:eastAsia="宋体" w:hAnsi="宋体" w:hint="eastAsia"/>
          <w:sz w:val="22"/>
        </w:rPr>
        <w:t>定量</w:t>
      </w:r>
      <w:r w:rsidRPr="00335B1A">
        <w:rPr>
          <w:rFonts w:ascii="宋体" w:eastAsia="宋体" w:hAnsi="宋体" w:hint="eastAsia"/>
          <w:sz w:val="22"/>
        </w:rPr>
        <w:t>宏观经济学和</w:t>
      </w:r>
      <w:r w:rsidR="00F831F8" w:rsidRPr="00335B1A">
        <w:rPr>
          <w:rFonts w:ascii="宋体" w:eastAsia="宋体" w:hAnsi="宋体" w:hint="eastAsia"/>
          <w:sz w:val="22"/>
        </w:rPr>
        <w:t>房地产经济学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</w:p>
    <w:p w:rsidR="00F831F8" w:rsidRPr="00335B1A" w:rsidRDefault="00F831F8" w:rsidP="00F831F8">
      <w:pPr>
        <w:rPr>
          <w:rFonts w:ascii="宋体" w:eastAsia="宋体" w:hAnsi="宋体"/>
          <w:b/>
          <w:sz w:val="24"/>
        </w:rPr>
      </w:pPr>
      <w:r w:rsidRPr="00335B1A">
        <w:rPr>
          <w:rFonts w:ascii="宋体" w:eastAsia="宋体" w:hAnsi="宋体" w:hint="eastAsia"/>
          <w:b/>
          <w:sz w:val="24"/>
        </w:rPr>
        <w:t>教育背景</w:t>
      </w:r>
    </w:p>
    <w:p w:rsidR="00F831F8" w:rsidRPr="00335B1A" w:rsidRDefault="00923A3B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挪威奥斯陆大学经济学博士，</w:t>
      </w:r>
      <w:r w:rsidR="00F831F8" w:rsidRPr="00335B1A">
        <w:rPr>
          <w:rFonts w:ascii="宋体" w:eastAsia="宋体" w:hAnsi="宋体" w:hint="eastAsia"/>
          <w:sz w:val="22"/>
        </w:rPr>
        <w:t>2012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复旦大学经济学院经济学硕士</w:t>
      </w:r>
      <w:r w:rsidR="00923A3B" w:rsidRPr="00335B1A">
        <w:rPr>
          <w:rFonts w:ascii="宋体" w:eastAsia="宋体" w:hAnsi="宋体" w:hint="eastAsia"/>
          <w:sz w:val="22"/>
        </w:rPr>
        <w:t>，</w:t>
      </w:r>
      <w:r w:rsidRPr="00335B1A">
        <w:rPr>
          <w:rFonts w:ascii="宋体" w:eastAsia="宋体" w:hAnsi="宋体" w:hint="eastAsia"/>
          <w:sz w:val="22"/>
        </w:rPr>
        <w:t>2009</w:t>
      </w:r>
    </w:p>
    <w:p w:rsidR="00923A3B" w:rsidRPr="00335B1A" w:rsidRDefault="00923A3B" w:rsidP="00F831F8">
      <w:pPr>
        <w:rPr>
          <w:rFonts w:ascii="宋体" w:eastAsia="宋体" w:hAnsi="宋体" w:hint="eastAsia"/>
          <w:sz w:val="22"/>
        </w:rPr>
      </w:pPr>
      <w:r w:rsidRPr="00335B1A">
        <w:rPr>
          <w:rFonts w:ascii="宋体" w:eastAsia="宋体" w:hAnsi="宋体" w:hint="eastAsia"/>
          <w:sz w:val="22"/>
        </w:rPr>
        <w:t>挪威奥斯陆大学经济学硕士，2007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复旦大学数学科学院信息与计算科学学士</w:t>
      </w:r>
      <w:r w:rsidR="00923A3B" w:rsidRPr="00335B1A">
        <w:rPr>
          <w:rFonts w:ascii="宋体" w:eastAsia="宋体" w:hAnsi="宋体" w:hint="eastAsia"/>
          <w:sz w:val="22"/>
        </w:rPr>
        <w:t>，</w:t>
      </w:r>
      <w:r w:rsidRPr="00335B1A">
        <w:rPr>
          <w:rFonts w:ascii="宋体" w:eastAsia="宋体" w:hAnsi="宋体" w:hint="eastAsia"/>
          <w:sz w:val="22"/>
        </w:rPr>
        <w:t>2005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</w:p>
    <w:p w:rsidR="00F831F8" w:rsidRPr="00335B1A" w:rsidRDefault="00F831F8" w:rsidP="00F831F8">
      <w:pPr>
        <w:rPr>
          <w:rFonts w:ascii="宋体" w:eastAsia="宋体" w:hAnsi="宋体"/>
          <w:b/>
          <w:sz w:val="24"/>
        </w:rPr>
      </w:pPr>
      <w:r w:rsidRPr="00335B1A">
        <w:rPr>
          <w:rFonts w:ascii="宋体" w:eastAsia="宋体" w:hAnsi="宋体" w:hint="eastAsia"/>
          <w:b/>
          <w:sz w:val="24"/>
        </w:rPr>
        <w:t>工作/访问经历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2012.</w:t>
      </w:r>
      <w:r w:rsidRPr="00335B1A">
        <w:rPr>
          <w:rFonts w:ascii="宋体" w:eastAsia="宋体" w:hAnsi="宋体"/>
          <w:sz w:val="22"/>
        </w:rPr>
        <w:t>9</w:t>
      </w:r>
      <w:r w:rsidR="002C43BA" w:rsidRPr="00335B1A">
        <w:rPr>
          <w:rFonts w:ascii="宋体" w:eastAsia="宋体" w:hAnsi="宋体" w:hint="eastAsia"/>
          <w:sz w:val="22"/>
        </w:rPr>
        <w:t>-</w:t>
      </w:r>
      <w:r w:rsidR="00923A3B" w:rsidRPr="00335B1A">
        <w:rPr>
          <w:rFonts w:ascii="宋体" w:eastAsia="宋体" w:hAnsi="宋体" w:hint="eastAsia"/>
          <w:sz w:val="22"/>
        </w:rPr>
        <w:t>至今</w:t>
      </w:r>
      <w:r w:rsidR="002C43BA" w:rsidRPr="00335B1A">
        <w:rPr>
          <w:rFonts w:ascii="宋体" w:eastAsia="宋体" w:hAnsi="宋体" w:hint="eastAsia"/>
          <w:sz w:val="22"/>
        </w:rPr>
        <w:t>，</w:t>
      </w:r>
      <w:r w:rsidRPr="00335B1A">
        <w:rPr>
          <w:rFonts w:ascii="宋体" w:eastAsia="宋体" w:hAnsi="宋体" w:hint="eastAsia"/>
          <w:sz w:val="22"/>
        </w:rPr>
        <w:t>北京大学国家发展研究院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2013.8</w:t>
      </w:r>
      <w:r w:rsidR="002C43BA" w:rsidRPr="00335B1A">
        <w:rPr>
          <w:rFonts w:ascii="宋体" w:eastAsia="宋体" w:hAnsi="宋体" w:hint="eastAsia"/>
          <w:sz w:val="22"/>
        </w:rPr>
        <w:t>，</w:t>
      </w:r>
      <w:r w:rsidRPr="00335B1A">
        <w:rPr>
          <w:rFonts w:ascii="宋体" w:eastAsia="宋体" w:hAnsi="宋体" w:hint="eastAsia"/>
          <w:sz w:val="22"/>
        </w:rPr>
        <w:t>澳大利亚莫纳什大学政策研究中心访问学者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2009-2011，美联储明尼苏达研究部和明尼苏达大学访问学者</w:t>
      </w:r>
    </w:p>
    <w:p w:rsidR="00F831F8" w:rsidRPr="00335B1A" w:rsidRDefault="00F831F8" w:rsidP="00F831F8">
      <w:pPr>
        <w:rPr>
          <w:rFonts w:ascii="宋体" w:eastAsia="宋体" w:hAnsi="宋体"/>
          <w:sz w:val="22"/>
        </w:rPr>
      </w:pPr>
    </w:p>
    <w:p w:rsidR="008C74D3" w:rsidRPr="00335B1A" w:rsidRDefault="008C74D3" w:rsidP="00F831F8">
      <w:pPr>
        <w:rPr>
          <w:rFonts w:ascii="宋体" w:eastAsia="宋体" w:hAnsi="宋体"/>
          <w:b/>
          <w:sz w:val="24"/>
        </w:rPr>
      </w:pPr>
      <w:r w:rsidRPr="00335B1A">
        <w:rPr>
          <w:rFonts w:ascii="宋体" w:eastAsia="宋体" w:hAnsi="宋体" w:hint="eastAsia"/>
          <w:b/>
          <w:sz w:val="24"/>
        </w:rPr>
        <w:t>教授课程</w:t>
      </w:r>
    </w:p>
    <w:p w:rsidR="0077654F" w:rsidRPr="00335B1A" w:rsidRDefault="0091405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本科生</w:t>
      </w:r>
      <w:r w:rsidR="008C74D3" w:rsidRPr="00335B1A">
        <w:rPr>
          <w:rFonts w:ascii="宋体" w:eastAsia="宋体" w:hAnsi="宋体" w:hint="eastAsia"/>
          <w:sz w:val="22"/>
        </w:rPr>
        <w:t>《中级宏观经济学》</w:t>
      </w:r>
    </w:p>
    <w:p w:rsidR="008C74D3" w:rsidRPr="00335B1A" w:rsidRDefault="0091405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研究生</w:t>
      </w:r>
      <w:r w:rsidR="00A12433" w:rsidRPr="00335B1A">
        <w:rPr>
          <w:rFonts w:ascii="宋体" w:eastAsia="宋体" w:hAnsi="宋体" w:hint="eastAsia"/>
          <w:sz w:val="22"/>
        </w:rPr>
        <w:t>《高级宏观经济学》</w:t>
      </w:r>
    </w:p>
    <w:p w:rsidR="00A12433" w:rsidRPr="00335B1A" w:rsidRDefault="0091405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研究生</w:t>
      </w:r>
      <w:r w:rsidR="00A12433" w:rsidRPr="00335B1A">
        <w:rPr>
          <w:rFonts w:ascii="宋体" w:eastAsia="宋体" w:hAnsi="宋体" w:hint="eastAsia"/>
          <w:sz w:val="22"/>
        </w:rPr>
        <w:t>《宏观经济学讨论班》</w:t>
      </w:r>
    </w:p>
    <w:p w:rsidR="00A12433" w:rsidRPr="00335B1A" w:rsidRDefault="00914058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研究生</w:t>
      </w:r>
      <w:r w:rsidR="00A12433" w:rsidRPr="00335B1A">
        <w:rPr>
          <w:rFonts w:ascii="宋体" w:eastAsia="宋体" w:hAnsi="宋体" w:hint="eastAsia"/>
          <w:sz w:val="22"/>
        </w:rPr>
        <w:t>《经济政策的宏观经济学视角》</w:t>
      </w:r>
      <w:r w:rsidR="0077654F" w:rsidRPr="00335B1A">
        <w:rPr>
          <w:rFonts w:ascii="宋体" w:eastAsia="宋体" w:hAnsi="宋体" w:hint="eastAsia"/>
          <w:sz w:val="22"/>
        </w:rPr>
        <w:t>，英文</w:t>
      </w:r>
    </w:p>
    <w:p w:rsidR="00A12433" w:rsidRPr="00335B1A" w:rsidRDefault="00A12433" w:rsidP="00F831F8">
      <w:pPr>
        <w:rPr>
          <w:rFonts w:ascii="宋体" w:eastAsia="宋体" w:hAnsi="宋体"/>
          <w:sz w:val="22"/>
        </w:rPr>
      </w:pPr>
    </w:p>
    <w:p w:rsidR="00324627" w:rsidRPr="00335B1A" w:rsidRDefault="00324627" w:rsidP="00324627">
      <w:pPr>
        <w:rPr>
          <w:rFonts w:ascii="宋体" w:eastAsia="宋体" w:hAnsi="宋体"/>
          <w:b/>
          <w:sz w:val="24"/>
        </w:rPr>
      </w:pPr>
      <w:r w:rsidRPr="00335B1A">
        <w:rPr>
          <w:rFonts w:ascii="宋体" w:eastAsia="宋体" w:hAnsi="宋体" w:hint="eastAsia"/>
          <w:b/>
          <w:sz w:val="24"/>
        </w:rPr>
        <w:t>获奖情况</w:t>
      </w:r>
    </w:p>
    <w:p w:rsidR="00F522B9" w:rsidRPr="00335B1A" w:rsidRDefault="005A5EF3" w:rsidP="00F522B9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北京大学中国工商银行经济学</w:t>
      </w:r>
      <w:r w:rsidR="00023186" w:rsidRPr="00335B1A">
        <w:rPr>
          <w:rFonts w:ascii="宋体" w:eastAsia="宋体" w:hAnsi="宋体" w:hint="eastAsia"/>
          <w:sz w:val="22"/>
        </w:rPr>
        <w:t>优秀学者奖，</w:t>
      </w:r>
      <w:r w:rsidR="00F522B9" w:rsidRPr="00335B1A">
        <w:rPr>
          <w:rFonts w:ascii="宋体" w:eastAsia="宋体" w:hAnsi="宋体" w:hint="eastAsia"/>
          <w:sz w:val="22"/>
        </w:rPr>
        <w:t>2018</w:t>
      </w:r>
    </w:p>
    <w:p w:rsidR="00F522B9" w:rsidRPr="00335B1A" w:rsidRDefault="00F522B9" w:rsidP="00324627">
      <w:pPr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335B1A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北</w:t>
      </w:r>
      <w:r w:rsidR="005A5EF3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京</w:t>
      </w:r>
      <w:r w:rsidRPr="00335B1A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大</w:t>
      </w:r>
      <w:r w:rsidR="005A5EF3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学</w:t>
      </w:r>
      <w:r w:rsidRPr="00335B1A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教学优秀奖</w:t>
      </w:r>
      <w:r w:rsidR="00023186" w:rsidRPr="00335B1A">
        <w:rPr>
          <w:rFonts w:ascii="宋体" w:eastAsia="宋体" w:hAnsi="宋体" w:hint="eastAsia"/>
          <w:sz w:val="22"/>
        </w:rPr>
        <w:t>，</w:t>
      </w:r>
      <w:r w:rsidRPr="00335B1A">
        <w:rPr>
          <w:rFonts w:ascii="宋体" w:eastAsia="宋体" w:hAnsi="宋体" w:hint="eastAsia"/>
          <w:sz w:val="22"/>
        </w:rPr>
        <w:t>2018</w:t>
      </w:r>
    </w:p>
    <w:p w:rsidR="00324627" w:rsidRPr="00335B1A" w:rsidRDefault="00324627" w:rsidP="00F831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北京市</w:t>
      </w:r>
      <w:bookmarkStart w:id="0" w:name="_GoBack"/>
      <w:bookmarkEnd w:id="0"/>
      <w:r w:rsidRPr="00335B1A">
        <w:rPr>
          <w:rFonts w:ascii="宋体" w:eastAsia="宋体" w:hAnsi="宋体" w:hint="eastAsia"/>
          <w:sz w:val="22"/>
        </w:rPr>
        <w:t>青年教师教学大赛三等奖</w:t>
      </w:r>
      <w:r w:rsidR="00023186" w:rsidRPr="00335B1A">
        <w:rPr>
          <w:rFonts w:ascii="宋体" w:eastAsia="宋体" w:hAnsi="宋体" w:hint="eastAsia"/>
          <w:sz w:val="22"/>
        </w:rPr>
        <w:t>，</w:t>
      </w:r>
      <w:r w:rsidR="00E55BF8" w:rsidRPr="00335B1A">
        <w:rPr>
          <w:rFonts w:ascii="宋体" w:eastAsia="宋体" w:hAnsi="宋体" w:hint="eastAsia"/>
          <w:sz w:val="22"/>
        </w:rPr>
        <w:t>2017</w:t>
      </w:r>
    </w:p>
    <w:p w:rsidR="00E55BF8" w:rsidRPr="00335B1A" w:rsidRDefault="00E55BF8" w:rsidP="00E55BF8">
      <w:pPr>
        <w:rPr>
          <w:rFonts w:ascii="宋体" w:eastAsia="宋体" w:hAnsi="宋体"/>
          <w:sz w:val="22"/>
        </w:rPr>
      </w:pPr>
      <w:r w:rsidRPr="00335B1A">
        <w:rPr>
          <w:rFonts w:ascii="宋体" w:eastAsia="宋体" w:hAnsi="宋体" w:hint="eastAsia"/>
          <w:sz w:val="22"/>
        </w:rPr>
        <w:t>北京大学青年教师教学基本功大赛二等奖</w:t>
      </w:r>
      <w:r w:rsidR="00023186" w:rsidRPr="00335B1A">
        <w:rPr>
          <w:rFonts w:ascii="宋体" w:eastAsia="宋体" w:hAnsi="宋体" w:hint="eastAsia"/>
          <w:sz w:val="22"/>
        </w:rPr>
        <w:t>，</w:t>
      </w:r>
      <w:r w:rsidRPr="00335B1A">
        <w:rPr>
          <w:rFonts w:ascii="宋体" w:eastAsia="宋体" w:hAnsi="宋体" w:hint="eastAsia"/>
          <w:sz w:val="22"/>
        </w:rPr>
        <w:t>2016</w:t>
      </w:r>
    </w:p>
    <w:p w:rsidR="00F522B9" w:rsidRPr="00335B1A" w:rsidRDefault="00F522B9" w:rsidP="00F831F8">
      <w:pPr>
        <w:rPr>
          <w:rFonts w:ascii="宋体" w:eastAsia="宋体" w:hAnsi="宋体"/>
          <w:sz w:val="22"/>
        </w:rPr>
      </w:pPr>
    </w:p>
    <w:p w:rsidR="005A1E88" w:rsidRPr="00335B1A" w:rsidRDefault="00A12433" w:rsidP="00F831F8">
      <w:pPr>
        <w:rPr>
          <w:rFonts w:ascii="宋体" w:eastAsia="宋体" w:hAnsi="宋体" w:hint="eastAsia"/>
          <w:b/>
          <w:sz w:val="24"/>
        </w:rPr>
      </w:pPr>
      <w:r w:rsidRPr="00335B1A">
        <w:rPr>
          <w:rFonts w:ascii="宋体" w:eastAsia="宋体" w:hAnsi="宋体" w:hint="eastAsia"/>
          <w:b/>
          <w:sz w:val="24"/>
        </w:rPr>
        <w:t>论文发表</w:t>
      </w:r>
      <w:r w:rsidR="008861DA" w:rsidRPr="00335B1A">
        <w:rPr>
          <w:rFonts w:ascii="宋体" w:eastAsia="宋体" w:hAnsi="宋体"/>
          <w:b/>
          <w:sz w:val="24"/>
        </w:rPr>
        <w:t xml:space="preserve"> </w:t>
      </w:r>
    </w:p>
    <w:p w:rsidR="008861DA" w:rsidRPr="00DC124C" w:rsidRDefault="008861DA" w:rsidP="00F831F8">
      <w:pPr>
        <w:rPr>
          <w:rFonts w:hint="eastAsia"/>
          <w:b/>
          <w:sz w:val="24"/>
        </w:rPr>
      </w:pPr>
      <w:r>
        <w:rPr>
          <w:b/>
          <w:sz w:val="24"/>
        </w:rPr>
        <w:t>SSCI</w:t>
      </w:r>
    </w:p>
    <w:p w:rsidR="00A12433" w:rsidRPr="00DB3476" w:rsidRDefault="00A12433" w:rsidP="00A12433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sz w:val="22"/>
        </w:rPr>
      </w:pPr>
      <w:r w:rsidRPr="00E02E4E">
        <w:rPr>
          <w:rFonts w:ascii="Times New Roman" w:hAnsi="Times New Roman" w:cs="Times New Roman"/>
          <w:sz w:val="22"/>
        </w:rPr>
        <w:t xml:space="preserve">Bo Zhao, “Too poor to retire? House Prices and Retirement”, </w:t>
      </w:r>
      <w:r w:rsidRPr="00DB3476">
        <w:rPr>
          <w:rFonts w:ascii="Times New Roman" w:hAnsi="Times New Roman" w:cs="Times New Roman"/>
          <w:b/>
          <w:sz w:val="22"/>
          <w:u w:val="single"/>
        </w:rPr>
        <w:t>Review of Economic Dynamics</w:t>
      </w:r>
      <w:r w:rsidR="00073202" w:rsidRPr="00DB3476">
        <w:rPr>
          <w:rFonts w:ascii="Times New Roman" w:hAnsi="Times New Roman" w:cs="Times New Roman"/>
          <w:sz w:val="22"/>
        </w:rPr>
        <w:t xml:space="preserve">, </w:t>
      </w:r>
      <w:hyperlink r:id="rId7" w:tooltip="Go to table of contents for this volume/issue" w:history="1">
        <w:r w:rsidR="00073202" w:rsidRPr="00DB3476">
          <w:rPr>
            <w:rFonts w:ascii="Times New Roman" w:hAnsi="Times New Roman" w:cs="Times New Roman"/>
            <w:sz w:val="22"/>
          </w:rPr>
          <w:t>Volume 27</w:t>
        </w:r>
      </w:hyperlink>
      <w:r w:rsidR="00073202" w:rsidRPr="00DB3476">
        <w:rPr>
          <w:rFonts w:ascii="Times New Roman" w:hAnsi="Times New Roman" w:cs="Times New Roman"/>
          <w:sz w:val="22"/>
        </w:rPr>
        <w:t>, January 2018, Pages 27-47</w:t>
      </w:r>
    </w:p>
    <w:p w:rsidR="00E62EF1" w:rsidRPr="00DB3476" w:rsidRDefault="00E62EF1" w:rsidP="00A12433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sz w:val="22"/>
        </w:rPr>
      </w:pPr>
      <w:r w:rsidRPr="00DB3476">
        <w:rPr>
          <w:rFonts w:ascii="Times New Roman" w:hAnsi="Times New Roman" w:cs="Times New Roman"/>
          <w:sz w:val="22"/>
        </w:rPr>
        <w:t xml:space="preserve">Bo Zhao, “Rational Housing Bubble”, 2015, </w:t>
      </w:r>
      <w:r w:rsidRPr="00DB3476">
        <w:rPr>
          <w:rFonts w:ascii="Times New Roman" w:hAnsi="Times New Roman" w:cs="Times New Roman"/>
          <w:b/>
          <w:sz w:val="22"/>
          <w:u w:val="single"/>
        </w:rPr>
        <w:t>Economic Theory</w:t>
      </w:r>
      <w:r w:rsidRPr="00DB3476">
        <w:rPr>
          <w:rFonts w:ascii="Times New Roman" w:hAnsi="Times New Roman" w:cs="Times New Roman"/>
          <w:sz w:val="22"/>
        </w:rPr>
        <w:t>, Volume 60, Issue 1, Page 141-201</w:t>
      </w:r>
    </w:p>
    <w:p w:rsidR="00460DEC" w:rsidRPr="00E02E4E" w:rsidRDefault="00460DEC" w:rsidP="00E72FB3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sz w:val="22"/>
        </w:rPr>
      </w:pPr>
      <w:r w:rsidRPr="00DB3476">
        <w:rPr>
          <w:rFonts w:ascii="Times New Roman" w:hAnsi="Times New Roman" w:cs="Times New Roman"/>
          <w:sz w:val="22"/>
        </w:rPr>
        <w:t xml:space="preserve">Bo Zhao, “Cyclical dynamics in idiosyncratic labor-market risks: Evidence from March CPS 1968–2011”, 2013, </w:t>
      </w:r>
      <w:r w:rsidRPr="00DB3476">
        <w:rPr>
          <w:rFonts w:ascii="Times New Roman" w:hAnsi="Times New Roman" w:cs="Times New Roman"/>
          <w:b/>
          <w:sz w:val="22"/>
          <w:u w:val="single"/>
        </w:rPr>
        <w:t>Economics Letters</w:t>
      </w:r>
      <w:r w:rsidRPr="00DB3476">
        <w:rPr>
          <w:rFonts w:ascii="Times New Roman" w:hAnsi="Times New Roman" w:cs="Times New Roman"/>
          <w:sz w:val="22"/>
        </w:rPr>
        <w:t>, vol. 1</w:t>
      </w:r>
      <w:r w:rsidRPr="00E02E4E">
        <w:rPr>
          <w:rFonts w:ascii="Times New Roman" w:hAnsi="Times New Roman" w:cs="Times New Roman"/>
          <w:sz w:val="22"/>
        </w:rPr>
        <w:t>20(3), pages 528-531.</w:t>
      </w:r>
      <w:r w:rsidR="003E1631" w:rsidRPr="00E02E4E">
        <w:rPr>
          <w:rFonts w:ascii="Times New Roman" w:hAnsi="Times New Roman" w:cs="Times New Roman"/>
          <w:sz w:val="22"/>
        </w:rPr>
        <w:t xml:space="preserve"> </w:t>
      </w:r>
    </w:p>
    <w:p w:rsidR="008861DA" w:rsidRDefault="008861DA" w:rsidP="008861DA">
      <w:pPr>
        <w:rPr>
          <w:sz w:val="22"/>
        </w:rPr>
      </w:pPr>
    </w:p>
    <w:p w:rsidR="008861DA" w:rsidRDefault="008861DA" w:rsidP="008861DA">
      <w:pPr>
        <w:rPr>
          <w:b/>
          <w:sz w:val="22"/>
        </w:rPr>
      </w:pPr>
      <w:r w:rsidRPr="008861DA">
        <w:rPr>
          <w:rFonts w:hint="eastAsia"/>
          <w:b/>
          <w:sz w:val="22"/>
        </w:rPr>
        <w:lastRenderedPageBreak/>
        <w:t>C</w:t>
      </w:r>
      <w:r w:rsidRPr="008861DA">
        <w:rPr>
          <w:b/>
          <w:sz w:val="22"/>
        </w:rPr>
        <w:t>SSCI</w:t>
      </w:r>
    </w:p>
    <w:p w:rsidR="008861DA" w:rsidRPr="008861DA" w:rsidRDefault="008861DA" w:rsidP="008861DA">
      <w:pPr>
        <w:rPr>
          <w:rFonts w:hint="eastAsia"/>
          <w:b/>
          <w:sz w:val="22"/>
        </w:rPr>
      </w:pPr>
    </w:p>
    <w:p w:rsidR="008861DA" w:rsidRPr="005A1E88" w:rsidRDefault="008962A4" w:rsidP="008861DA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2"/>
        </w:rPr>
      </w:pPr>
      <w:r w:rsidRPr="005A1E88">
        <w:rPr>
          <w:rFonts w:ascii="宋体" w:eastAsia="宋体" w:hAnsi="宋体" w:hint="eastAsia"/>
          <w:sz w:val="22"/>
        </w:rPr>
        <w:t>赵波、谭华清，</w:t>
      </w:r>
      <w:r w:rsidR="008861DA" w:rsidRPr="005A1E88">
        <w:rPr>
          <w:rFonts w:ascii="宋体" w:eastAsia="宋体" w:hAnsi="宋体" w:hint="eastAsia"/>
          <w:sz w:val="22"/>
        </w:rPr>
        <w:t>《劳动力市场摩擦、劳动力再配置与中国的就业周期》，2019，《经济科学》，已录用</w:t>
      </w:r>
    </w:p>
    <w:p w:rsidR="00821BBF" w:rsidRPr="005A1E88" w:rsidRDefault="00821BBF" w:rsidP="008861DA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2"/>
        </w:rPr>
      </w:pPr>
      <w:r w:rsidRPr="005A1E88">
        <w:rPr>
          <w:rFonts w:ascii="宋体" w:eastAsia="宋体" w:hAnsi="宋体" w:hint="eastAsia"/>
          <w:sz w:val="22"/>
        </w:rPr>
        <w:t>谭华清、周羿、赵波、魏旭，“教育对城乡劳动力转移的影响及其机制”，</w:t>
      </w:r>
      <w:r w:rsidR="004D169D" w:rsidRPr="005A1E88">
        <w:rPr>
          <w:rFonts w:ascii="宋体" w:eastAsia="宋体" w:hAnsi="宋体" w:hint="eastAsia"/>
          <w:sz w:val="22"/>
        </w:rPr>
        <w:t>2018.9，</w:t>
      </w:r>
      <w:r w:rsidR="008861DA" w:rsidRPr="005A1E88">
        <w:rPr>
          <w:rFonts w:ascii="宋体" w:eastAsia="宋体" w:hAnsi="宋体" w:hint="eastAsia"/>
          <w:sz w:val="22"/>
        </w:rPr>
        <w:t>《财经研究》，66-79</w:t>
      </w:r>
    </w:p>
    <w:p w:rsidR="00821BBF" w:rsidRPr="005A1E88" w:rsidRDefault="00821BBF" w:rsidP="008861DA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2"/>
        </w:rPr>
      </w:pPr>
      <w:r w:rsidRPr="005A1E88">
        <w:rPr>
          <w:rFonts w:ascii="宋体" w:eastAsia="宋体" w:hAnsi="宋体"/>
          <w:sz w:val="22"/>
        </w:rPr>
        <w:t>谭华清、赵波、周羿，“医疗支出的收入弹性估计——基于全球面板数据的实证分析”，2016.10，《经济与管理研究</w:t>
      </w:r>
      <w:r w:rsidRPr="005A1E88">
        <w:rPr>
          <w:rFonts w:ascii="宋体" w:eastAsia="宋体" w:hAnsi="宋体" w:hint="eastAsia"/>
          <w:sz w:val="22"/>
        </w:rPr>
        <w:t>》</w:t>
      </w:r>
    </w:p>
    <w:p w:rsidR="00821BBF" w:rsidRPr="005A1E88" w:rsidRDefault="00821BBF" w:rsidP="008861DA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2"/>
        </w:rPr>
      </w:pPr>
      <w:r w:rsidRPr="005A1E88">
        <w:rPr>
          <w:rFonts w:ascii="宋体" w:eastAsia="宋体" w:hAnsi="宋体"/>
          <w:sz w:val="22"/>
        </w:rPr>
        <w:t>袁东、何秋谷、赵波，“房价变动的影响因素研究：文献综述”，2016.3,《经济与管理研究》， Vol 37(3),77-85</w:t>
      </w:r>
    </w:p>
    <w:p w:rsidR="00F55713" w:rsidRPr="005A1E88" w:rsidRDefault="00F55713" w:rsidP="008861DA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2"/>
        </w:rPr>
      </w:pPr>
      <w:r w:rsidRPr="005A1E88">
        <w:rPr>
          <w:rFonts w:ascii="宋体" w:eastAsia="宋体" w:hAnsi="宋体"/>
          <w:sz w:val="22"/>
        </w:rPr>
        <w:t>袁东、何秋谷、赵波，“实际有效汇率、热钱流动与房屋价格-理论与实证”，2015.9,《金融研究》，17-33</w:t>
      </w:r>
    </w:p>
    <w:p w:rsidR="003625D2" w:rsidRPr="005A1E88" w:rsidRDefault="003625D2" w:rsidP="008861DA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2"/>
        </w:rPr>
      </w:pPr>
      <w:r w:rsidRPr="005A1E88">
        <w:rPr>
          <w:rFonts w:ascii="宋体" w:eastAsia="宋体" w:hAnsi="宋体"/>
          <w:sz w:val="22"/>
        </w:rPr>
        <w:t>王学斌、赵波、寇宗来、石磊，“失之东榆、收之桑榆：双边市场中的银行卡组织”，2006.10，《经济学（季刊）》,227-252</w:t>
      </w:r>
    </w:p>
    <w:p w:rsidR="00A12433" w:rsidRDefault="00A12433" w:rsidP="00F831F8">
      <w:pPr>
        <w:rPr>
          <w:b/>
          <w:sz w:val="22"/>
        </w:rPr>
      </w:pPr>
    </w:p>
    <w:p w:rsidR="008861DA" w:rsidRDefault="008861DA" w:rsidP="00F831F8">
      <w:pPr>
        <w:rPr>
          <w:b/>
          <w:sz w:val="22"/>
        </w:rPr>
      </w:pPr>
      <w:r>
        <w:rPr>
          <w:rFonts w:hint="eastAsia"/>
          <w:b/>
          <w:sz w:val="22"/>
        </w:rPr>
        <w:t>工作论文</w:t>
      </w:r>
    </w:p>
    <w:p w:rsidR="008861DA" w:rsidRDefault="008861DA" w:rsidP="00F831F8">
      <w:pPr>
        <w:rPr>
          <w:b/>
          <w:sz w:val="22"/>
        </w:rPr>
      </w:pPr>
    </w:p>
    <w:p w:rsidR="008861DA" w:rsidRPr="001840FF" w:rsidRDefault="008861DA" w:rsidP="008861DA">
      <w:pPr>
        <w:pStyle w:val="aa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  <w:sz w:val="22"/>
          <w:szCs w:val="22"/>
        </w:rPr>
      </w:pPr>
      <w:r w:rsidRPr="001840FF">
        <w:rPr>
          <w:rFonts w:ascii="Times New Roman" w:eastAsiaTheme="minorEastAsia" w:hAnsi="Times New Roman" w:cs="Times New Roman"/>
          <w:kern w:val="2"/>
          <w:sz w:val="22"/>
          <w:szCs w:val="22"/>
        </w:rPr>
        <w:t>Business Cycle during Structural Change: Arthur Lewis' Theory from a Neoclassical Perspective</w:t>
      </w:r>
      <w:r w:rsidRPr="001840FF">
        <w:rPr>
          <w:rFonts w:ascii="Times New Roman" w:eastAsiaTheme="minorEastAsia" w:hAnsi="Times New Roman" w:cs="Times New Roman"/>
          <w:kern w:val="2"/>
          <w:sz w:val="22"/>
          <w:szCs w:val="22"/>
        </w:rPr>
        <w:t>, with Kjetil Storesletten and Fabrizio Zilibotti</w:t>
      </w:r>
    </w:p>
    <w:p w:rsidR="002C04A8" w:rsidRDefault="002C04A8" w:rsidP="008861DA">
      <w:pPr>
        <w:pStyle w:val="aa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  <w:sz w:val="22"/>
          <w:szCs w:val="22"/>
        </w:rPr>
      </w:pPr>
      <w:hyperlink r:id="rId8" w:tgtFrame="_blank" w:history="1">
        <w:r w:rsidRPr="001840FF">
          <w:rPr>
            <w:rFonts w:ascii="Times New Roman" w:eastAsiaTheme="minorEastAsia" w:hAnsi="Times New Roman" w:cs="Times New Roman"/>
            <w:kern w:val="2"/>
            <w:sz w:val="22"/>
            <w:szCs w:val="22"/>
          </w:rPr>
          <w:t>Flight to Housing in China</w:t>
        </w:r>
      </w:hyperlink>
      <w:r w:rsidRPr="001840FF">
        <w:rPr>
          <w:rFonts w:ascii="Times New Roman" w:eastAsiaTheme="minorEastAsia" w:hAnsi="Times New Roman" w:cs="Times New Roman"/>
          <w:kern w:val="2"/>
          <w:sz w:val="22"/>
          <w:szCs w:val="22"/>
        </w:rPr>
        <w:t>,</w:t>
      </w:r>
      <w:r w:rsidRPr="001840FF">
        <w:rPr>
          <w:rFonts w:ascii="Times New Roman" w:eastAsiaTheme="minorEastAsia" w:hAnsi="Times New Roman" w:cs="Times New Roman"/>
          <w:kern w:val="2"/>
          <w:sz w:val="22"/>
          <w:szCs w:val="22"/>
        </w:rPr>
        <w:t xml:space="preserve"> </w:t>
      </w:r>
      <w:r w:rsidRPr="001840FF">
        <w:rPr>
          <w:rFonts w:ascii="Times New Roman" w:eastAsiaTheme="minorEastAsia" w:hAnsi="Times New Roman" w:cs="Times New Roman"/>
          <w:kern w:val="2"/>
          <w:sz w:val="22"/>
          <w:szCs w:val="22"/>
        </w:rPr>
        <w:t>with Feng Dong, Jianfeng Liu, Zhiwei Xu</w:t>
      </w:r>
    </w:p>
    <w:p w:rsidR="00546D40" w:rsidRDefault="005A1E88" w:rsidP="00546D40">
      <w:pPr>
        <w:pStyle w:val="aa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  <w:sz w:val="22"/>
          <w:szCs w:val="22"/>
        </w:rPr>
      </w:pPr>
      <w:r w:rsidRPr="005A1E88">
        <w:rPr>
          <w:rFonts w:ascii="Times New Roman" w:eastAsiaTheme="minorEastAsia" w:hAnsi="Times New Roman" w:cs="Times New Roman"/>
          <w:bCs/>
          <w:kern w:val="2"/>
          <w:sz w:val="22"/>
          <w:szCs w:val="22"/>
        </w:rPr>
        <w:t>Winning at the Starting Line: The Elite School Education Premium and House Prices in Beijing</w:t>
      </w:r>
      <w:r w:rsidRPr="005A1E88">
        <w:rPr>
          <w:rFonts w:ascii="Times New Roman" w:eastAsiaTheme="minorEastAsia" w:hAnsi="Times New Roman" w:cs="Times New Roman"/>
          <w:kern w:val="2"/>
          <w:sz w:val="22"/>
          <w:szCs w:val="22"/>
        </w:rPr>
        <w:t>, with Xuan Han and Yan Shen</w:t>
      </w:r>
    </w:p>
    <w:p w:rsidR="00881833" w:rsidRDefault="00881833" w:rsidP="00546D40">
      <w:pPr>
        <w:pStyle w:val="aa"/>
        <w:numPr>
          <w:ilvl w:val="0"/>
          <w:numId w:val="7"/>
        </w:numPr>
        <w:rPr>
          <w:rFonts w:cstheme="minorBidi"/>
          <w:kern w:val="2"/>
          <w:sz w:val="22"/>
          <w:szCs w:val="22"/>
        </w:rPr>
      </w:pPr>
      <w:r w:rsidRPr="00881833">
        <w:rPr>
          <w:rFonts w:cstheme="minorBidi"/>
          <w:kern w:val="2"/>
          <w:sz w:val="22"/>
          <w:szCs w:val="22"/>
        </w:rPr>
        <w:t>韩璇、杨光、李昕、赵波, 产业链接对产业政策效果的影响——基于投入产出表的量化研究</w:t>
      </w:r>
    </w:p>
    <w:p w:rsidR="00237DC2" w:rsidRPr="00881833" w:rsidRDefault="00237DC2" w:rsidP="00546D40">
      <w:pPr>
        <w:pStyle w:val="aa"/>
        <w:numPr>
          <w:ilvl w:val="0"/>
          <w:numId w:val="7"/>
        </w:numPr>
        <w:rPr>
          <w:rFonts w:cstheme="minorBidi"/>
          <w:kern w:val="2"/>
          <w:sz w:val="22"/>
          <w:szCs w:val="22"/>
        </w:rPr>
      </w:pPr>
      <w:r w:rsidRPr="00237DC2">
        <w:rPr>
          <w:rFonts w:cstheme="minorBidi" w:hint="eastAsia"/>
          <w:kern w:val="2"/>
          <w:sz w:val="22"/>
          <w:szCs w:val="22"/>
        </w:rPr>
        <w:t>韩璇、赵波，</w:t>
      </w:r>
      <w:r w:rsidR="00CF4B5C">
        <w:rPr>
          <w:rFonts w:cstheme="minorBidi" w:hint="eastAsia"/>
          <w:kern w:val="2"/>
          <w:sz w:val="22"/>
          <w:szCs w:val="22"/>
        </w:rPr>
        <w:t>空气污染降低了房价吗？</w:t>
      </w:r>
      <w:r w:rsidRPr="00237DC2">
        <w:rPr>
          <w:rFonts w:cstheme="minorBidi" w:hint="eastAsia"/>
          <w:kern w:val="2"/>
          <w:sz w:val="22"/>
          <w:szCs w:val="22"/>
        </w:rPr>
        <w:t>来自北京市二手房交易数据的证据</w:t>
      </w:r>
    </w:p>
    <w:p w:rsidR="001A33D5" w:rsidRPr="00DC124C" w:rsidRDefault="001A33D5" w:rsidP="00F831F8">
      <w:pPr>
        <w:rPr>
          <w:b/>
          <w:sz w:val="24"/>
        </w:rPr>
      </w:pPr>
      <w:r w:rsidRPr="00DC124C">
        <w:rPr>
          <w:rFonts w:hint="eastAsia"/>
          <w:b/>
          <w:sz w:val="24"/>
        </w:rPr>
        <w:t>研究课题</w:t>
      </w:r>
    </w:p>
    <w:p w:rsidR="002C1483" w:rsidRPr="00DC124C" w:rsidRDefault="002C1483" w:rsidP="00F831F8">
      <w:pPr>
        <w:rPr>
          <w:b/>
          <w:sz w:val="22"/>
        </w:rPr>
      </w:pPr>
    </w:p>
    <w:p w:rsidR="001A33D5" w:rsidRPr="00DC124C" w:rsidRDefault="00B73EFA" w:rsidP="00F831F8">
      <w:pPr>
        <w:rPr>
          <w:sz w:val="22"/>
        </w:rPr>
      </w:pPr>
      <w:r w:rsidRPr="00DC124C">
        <w:rPr>
          <w:sz w:val="22"/>
        </w:rPr>
        <w:t>项目负责人，国家自然科学基青年科学基金项目《老龄社会的经济增长、资产配置与国际资本流动趋势研究》，批准号：71603011，</w:t>
      </w:r>
      <w:r w:rsidR="00383163" w:rsidRPr="00DC124C">
        <w:rPr>
          <w:sz w:val="22"/>
        </w:rPr>
        <w:t>2017</w:t>
      </w:r>
      <w:r w:rsidRPr="00DC124C">
        <w:rPr>
          <w:sz w:val="22"/>
        </w:rPr>
        <w:t>-2019.</w:t>
      </w:r>
    </w:p>
    <w:p w:rsidR="009A5FFD" w:rsidRPr="00DC124C" w:rsidRDefault="009A5FFD" w:rsidP="00F831F8">
      <w:pPr>
        <w:rPr>
          <w:sz w:val="22"/>
        </w:rPr>
      </w:pPr>
    </w:p>
    <w:sectPr w:rsidR="009A5FFD" w:rsidRPr="00DC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B2" w:rsidRDefault="00B375B2" w:rsidP="00F831F8">
      <w:r>
        <w:separator/>
      </w:r>
    </w:p>
  </w:endnote>
  <w:endnote w:type="continuationSeparator" w:id="0">
    <w:p w:rsidR="00B375B2" w:rsidRDefault="00B375B2" w:rsidP="00F8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B2" w:rsidRDefault="00B375B2" w:rsidP="00F831F8">
      <w:r>
        <w:separator/>
      </w:r>
    </w:p>
  </w:footnote>
  <w:footnote w:type="continuationSeparator" w:id="0">
    <w:p w:rsidR="00B375B2" w:rsidRDefault="00B375B2" w:rsidP="00F8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D2D"/>
    <w:multiLevelType w:val="hybridMultilevel"/>
    <w:tmpl w:val="2020B558"/>
    <w:lvl w:ilvl="0" w:tplc="70F4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860006"/>
    <w:multiLevelType w:val="hybridMultilevel"/>
    <w:tmpl w:val="5B5AF3CE"/>
    <w:lvl w:ilvl="0" w:tplc="323A6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5556B5"/>
    <w:multiLevelType w:val="hybridMultilevel"/>
    <w:tmpl w:val="6660EA64"/>
    <w:lvl w:ilvl="0" w:tplc="D8E2D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A868F6"/>
    <w:multiLevelType w:val="hybridMultilevel"/>
    <w:tmpl w:val="309EA92E"/>
    <w:lvl w:ilvl="0" w:tplc="0DDE3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0563AE"/>
    <w:multiLevelType w:val="hybridMultilevel"/>
    <w:tmpl w:val="8580E758"/>
    <w:lvl w:ilvl="0" w:tplc="90768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17F1B"/>
    <w:multiLevelType w:val="hybridMultilevel"/>
    <w:tmpl w:val="3138864E"/>
    <w:lvl w:ilvl="0" w:tplc="3B826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671A20"/>
    <w:multiLevelType w:val="hybridMultilevel"/>
    <w:tmpl w:val="A48047F0"/>
    <w:lvl w:ilvl="0" w:tplc="6610C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0C"/>
    <w:rsid w:val="00023186"/>
    <w:rsid w:val="00073202"/>
    <w:rsid w:val="000A25AF"/>
    <w:rsid w:val="00122AA7"/>
    <w:rsid w:val="001840FF"/>
    <w:rsid w:val="001A33D5"/>
    <w:rsid w:val="00237DC2"/>
    <w:rsid w:val="002C04A8"/>
    <w:rsid w:val="002C1483"/>
    <w:rsid w:val="002C43BA"/>
    <w:rsid w:val="002C6D0C"/>
    <w:rsid w:val="00324627"/>
    <w:rsid w:val="003304E1"/>
    <w:rsid w:val="003342B8"/>
    <w:rsid w:val="00335B1A"/>
    <w:rsid w:val="00353C84"/>
    <w:rsid w:val="003625D2"/>
    <w:rsid w:val="00383163"/>
    <w:rsid w:val="003D345D"/>
    <w:rsid w:val="003D4692"/>
    <w:rsid w:val="003E1631"/>
    <w:rsid w:val="00425F44"/>
    <w:rsid w:val="00460DEC"/>
    <w:rsid w:val="004D169D"/>
    <w:rsid w:val="004F6EE6"/>
    <w:rsid w:val="00515F9C"/>
    <w:rsid w:val="00546D40"/>
    <w:rsid w:val="005A1E88"/>
    <w:rsid w:val="005A22BD"/>
    <w:rsid w:val="005A5EF3"/>
    <w:rsid w:val="006943C0"/>
    <w:rsid w:val="00705A82"/>
    <w:rsid w:val="0077654F"/>
    <w:rsid w:val="00821BBF"/>
    <w:rsid w:val="00835935"/>
    <w:rsid w:val="0084510B"/>
    <w:rsid w:val="00881833"/>
    <w:rsid w:val="008861DA"/>
    <w:rsid w:val="008905A3"/>
    <w:rsid w:val="008962A4"/>
    <w:rsid w:val="008C74D3"/>
    <w:rsid w:val="00914058"/>
    <w:rsid w:val="00923A3B"/>
    <w:rsid w:val="00980B88"/>
    <w:rsid w:val="009A5FFD"/>
    <w:rsid w:val="00A12433"/>
    <w:rsid w:val="00A503F2"/>
    <w:rsid w:val="00AA0D48"/>
    <w:rsid w:val="00AD3623"/>
    <w:rsid w:val="00B254C4"/>
    <w:rsid w:val="00B375B2"/>
    <w:rsid w:val="00B73EFA"/>
    <w:rsid w:val="00C04BD4"/>
    <w:rsid w:val="00C079E0"/>
    <w:rsid w:val="00CF4B5C"/>
    <w:rsid w:val="00DB3476"/>
    <w:rsid w:val="00DC124C"/>
    <w:rsid w:val="00E02E4E"/>
    <w:rsid w:val="00E13127"/>
    <w:rsid w:val="00E55BF8"/>
    <w:rsid w:val="00E62EF1"/>
    <w:rsid w:val="00E72FB3"/>
    <w:rsid w:val="00F36E20"/>
    <w:rsid w:val="00F522B9"/>
    <w:rsid w:val="00F55713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698D"/>
  <w15:chartTrackingRefBased/>
  <w15:docId w15:val="{358530D5-8A78-40E3-AA31-E9DD437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31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1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1F8"/>
    <w:rPr>
      <w:sz w:val="18"/>
      <w:szCs w:val="18"/>
    </w:rPr>
  </w:style>
  <w:style w:type="paragraph" w:styleId="a7">
    <w:name w:val="No Spacing"/>
    <w:uiPriority w:val="1"/>
    <w:qFormat/>
    <w:rsid w:val="00F831F8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F831F8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12433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07320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6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C0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makp2Oy9rVExIotdhlhE8psm8mU_d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10942025/27/supp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zhaobo</dc:creator>
  <cp:keywords/>
  <dc:description/>
  <cp:lastModifiedBy>zhaobo</cp:lastModifiedBy>
  <cp:revision>5</cp:revision>
  <cp:lastPrinted>2018-09-10T01:36:00Z</cp:lastPrinted>
  <dcterms:created xsi:type="dcterms:W3CDTF">2019-05-27T05:33:00Z</dcterms:created>
  <dcterms:modified xsi:type="dcterms:W3CDTF">2019-05-27T05:47:00Z</dcterms:modified>
</cp:coreProperties>
</file>